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CE759" w14:textId="77777777" w:rsidR="005054E2" w:rsidRDefault="005054E2" w:rsidP="005054E2">
      <w:pPr>
        <w:jc w:val="center"/>
        <w:rPr>
          <w:rFonts w:ascii="Arial" w:hAnsi="Arial" w:cs="Arial"/>
          <w:b/>
          <w:bCs/>
          <w:sz w:val="28"/>
          <w:szCs w:val="28"/>
        </w:rPr>
      </w:pPr>
      <w:r>
        <w:rPr>
          <w:rFonts w:ascii="Arial" w:hAnsi="Arial" w:cs="Arial"/>
          <w:b/>
          <w:bCs/>
          <w:sz w:val="28"/>
          <w:szCs w:val="28"/>
        </w:rPr>
        <w:t>MINUTES OF THE PATIENT PARTICIPATION GROUP MEETING</w:t>
      </w:r>
    </w:p>
    <w:p w14:paraId="27041F12" w14:textId="1198CC05" w:rsidR="005054E2" w:rsidRDefault="005054E2" w:rsidP="005054E2">
      <w:pPr>
        <w:jc w:val="center"/>
        <w:rPr>
          <w:rFonts w:ascii="Arial" w:hAnsi="Arial" w:cs="Arial"/>
          <w:b/>
          <w:bCs/>
          <w:sz w:val="28"/>
          <w:szCs w:val="28"/>
        </w:rPr>
      </w:pPr>
      <w:r>
        <w:rPr>
          <w:rFonts w:ascii="Arial" w:hAnsi="Arial" w:cs="Arial"/>
          <w:b/>
          <w:bCs/>
          <w:sz w:val="28"/>
          <w:szCs w:val="28"/>
        </w:rPr>
        <w:t xml:space="preserve">HELD ON THURSDAY </w:t>
      </w:r>
      <w:r w:rsidR="00F25911">
        <w:rPr>
          <w:rFonts w:ascii="Arial" w:hAnsi="Arial" w:cs="Arial"/>
          <w:b/>
          <w:bCs/>
          <w:sz w:val="28"/>
          <w:szCs w:val="28"/>
        </w:rPr>
        <w:t>25</w:t>
      </w:r>
      <w:r w:rsidR="00F25911" w:rsidRPr="00F25911">
        <w:rPr>
          <w:rFonts w:ascii="Arial" w:hAnsi="Arial" w:cs="Arial"/>
          <w:b/>
          <w:bCs/>
          <w:sz w:val="28"/>
          <w:szCs w:val="28"/>
          <w:vertAlign w:val="superscript"/>
        </w:rPr>
        <w:t>th</w:t>
      </w:r>
      <w:r w:rsidR="00F25911">
        <w:rPr>
          <w:rFonts w:ascii="Arial" w:hAnsi="Arial" w:cs="Arial"/>
          <w:b/>
          <w:bCs/>
          <w:sz w:val="28"/>
          <w:szCs w:val="28"/>
        </w:rPr>
        <w:t xml:space="preserve"> APRIL 2024</w:t>
      </w:r>
    </w:p>
    <w:p w14:paraId="6428B1EE" w14:textId="77777777" w:rsidR="005054E2" w:rsidRDefault="005054E2" w:rsidP="005054E2">
      <w:pPr>
        <w:jc w:val="center"/>
        <w:rPr>
          <w:rFonts w:ascii="Arial" w:hAnsi="Arial" w:cs="Arial"/>
          <w:b/>
          <w:bCs/>
          <w:sz w:val="28"/>
          <w:szCs w:val="28"/>
        </w:rPr>
      </w:pPr>
      <w:r>
        <w:rPr>
          <w:rFonts w:ascii="Arial" w:hAnsi="Arial" w:cs="Arial"/>
          <w:b/>
          <w:bCs/>
          <w:sz w:val="28"/>
          <w:szCs w:val="28"/>
        </w:rPr>
        <w:t>COMMENCING AT 2pm</w:t>
      </w:r>
    </w:p>
    <w:p w14:paraId="25CCDE44" w14:textId="77777777" w:rsidR="003C0D41" w:rsidRDefault="003C0D41" w:rsidP="005054E2">
      <w:pPr>
        <w:spacing w:after="0"/>
        <w:jc w:val="both"/>
        <w:rPr>
          <w:rFonts w:ascii="Arial" w:hAnsi="Arial" w:cs="Arial"/>
        </w:rPr>
      </w:pPr>
    </w:p>
    <w:p w14:paraId="003E1049" w14:textId="4B4C897A" w:rsidR="00F35ADD" w:rsidRDefault="005054E2" w:rsidP="005054E2">
      <w:pPr>
        <w:spacing w:after="0"/>
        <w:jc w:val="both"/>
        <w:rPr>
          <w:rFonts w:ascii="Arial" w:hAnsi="Arial" w:cs="Arial"/>
        </w:rPr>
      </w:pPr>
      <w:r>
        <w:rPr>
          <w:rFonts w:ascii="Arial" w:hAnsi="Arial" w:cs="Arial"/>
        </w:rPr>
        <w:t>Attendees:</w:t>
      </w:r>
      <w:r w:rsidR="00F35ADD">
        <w:rPr>
          <w:rFonts w:ascii="Arial" w:hAnsi="Arial" w:cs="Arial"/>
        </w:rPr>
        <w:tab/>
        <w:t>E</w:t>
      </w:r>
      <w:r w:rsidR="00404038">
        <w:rPr>
          <w:rFonts w:ascii="Arial" w:hAnsi="Arial" w:cs="Arial"/>
        </w:rPr>
        <w:t>dwin Oxley</w:t>
      </w:r>
    </w:p>
    <w:p w14:paraId="3F1668A5" w14:textId="06F4F239" w:rsidR="00F35ADD" w:rsidRDefault="00F35ADD" w:rsidP="005054E2">
      <w:pPr>
        <w:spacing w:after="0"/>
        <w:jc w:val="both"/>
        <w:rPr>
          <w:rFonts w:ascii="Arial" w:hAnsi="Arial" w:cs="Arial"/>
        </w:rPr>
      </w:pPr>
      <w:r>
        <w:rPr>
          <w:rFonts w:ascii="Arial" w:hAnsi="Arial" w:cs="Arial"/>
        </w:rPr>
        <w:tab/>
      </w:r>
      <w:r>
        <w:rPr>
          <w:rFonts w:ascii="Arial" w:hAnsi="Arial" w:cs="Arial"/>
        </w:rPr>
        <w:tab/>
        <w:t>K</w:t>
      </w:r>
      <w:r w:rsidR="00404038">
        <w:rPr>
          <w:rFonts w:ascii="Arial" w:hAnsi="Arial" w:cs="Arial"/>
        </w:rPr>
        <w:t>en McCrea</w:t>
      </w:r>
    </w:p>
    <w:p w14:paraId="0668D0DD" w14:textId="57D8A06E" w:rsidR="00F35ADD" w:rsidRDefault="00F35ADD" w:rsidP="005054E2">
      <w:pPr>
        <w:spacing w:after="0"/>
        <w:jc w:val="both"/>
        <w:rPr>
          <w:rFonts w:ascii="Arial" w:hAnsi="Arial" w:cs="Arial"/>
        </w:rPr>
      </w:pPr>
      <w:r>
        <w:rPr>
          <w:rFonts w:ascii="Arial" w:hAnsi="Arial" w:cs="Arial"/>
        </w:rPr>
        <w:tab/>
      </w:r>
      <w:r>
        <w:rPr>
          <w:rFonts w:ascii="Arial" w:hAnsi="Arial" w:cs="Arial"/>
        </w:rPr>
        <w:tab/>
        <w:t>D</w:t>
      </w:r>
      <w:r w:rsidR="00404038">
        <w:rPr>
          <w:rFonts w:ascii="Arial" w:hAnsi="Arial" w:cs="Arial"/>
        </w:rPr>
        <w:t>avid Hartley</w:t>
      </w:r>
    </w:p>
    <w:p w14:paraId="2A2C6854" w14:textId="05F89DBC" w:rsidR="00F35ADD" w:rsidRDefault="00F35ADD" w:rsidP="005054E2">
      <w:pPr>
        <w:spacing w:after="0"/>
        <w:jc w:val="both"/>
        <w:rPr>
          <w:rFonts w:ascii="Arial" w:hAnsi="Arial" w:cs="Arial"/>
        </w:rPr>
      </w:pPr>
      <w:r>
        <w:rPr>
          <w:rFonts w:ascii="Arial" w:hAnsi="Arial" w:cs="Arial"/>
        </w:rPr>
        <w:tab/>
      </w:r>
      <w:r>
        <w:rPr>
          <w:rFonts w:ascii="Arial" w:hAnsi="Arial" w:cs="Arial"/>
        </w:rPr>
        <w:tab/>
        <w:t>V</w:t>
      </w:r>
      <w:r w:rsidR="00404038">
        <w:rPr>
          <w:rFonts w:ascii="Arial" w:hAnsi="Arial" w:cs="Arial"/>
        </w:rPr>
        <w:t>anessa Stockley</w:t>
      </w:r>
    </w:p>
    <w:p w14:paraId="0025EBB7" w14:textId="60992406" w:rsidR="00F35ADD" w:rsidRDefault="00F35ADD" w:rsidP="005054E2">
      <w:pPr>
        <w:spacing w:after="0"/>
        <w:jc w:val="both"/>
        <w:rPr>
          <w:rFonts w:ascii="Arial" w:hAnsi="Arial" w:cs="Arial"/>
        </w:rPr>
      </w:pPr>
      <w:r>
        <w:rPr>
          <w:rFonts w:ascii="Arial" w:hAnsi="Arial" w:cs="Arial"/>
        </w:rPr>
        <w:tab/>
      </w:r>
      <w:r>
        <w:rPr>
          <w:rFonts w:ascii="Arial" w:hAnsi="Arial" w:cs="Arial"/>
        </w:rPr>
        <w:tab/>
        <w:t>P</w:t>
      </w:r>
      <w:r w:rsidR="00404038">
        <w:rPr>
          <w:rFonts w:ascii="Arial" w:hAnsi="Arial" w:cs="Arial"/>
        </w:rPr>
        <w:t>eter McCrindle</w:t>
      </w:r>
    </w:p>
    <w:p w14:paraId="0C53449E" w14:textId="3678ECF4" w:rsidR="000C6B16" w:rsidRDefault="000C6B16" w:rsidP="005054E2">
      <w:pPr>
        <w:spacing w:after="0"/>
        <w:jc w:val="both"/>
        <w:rPr>
          <w:rFonts w:ascii="Arial" w:hAnsi="Arial" w:cs="Arial"/>
        </w:rPr>
      </w:pPr>
      <w:r>
        <w:rPr>
          <w:rFonts w:ascii="Arial" w:hAnsi="Arial" w:cs="Arial"/>
        </w:rPr>
        <w:tab/>
      </w:r>
      <w:r>
        <w:rPr>
          <w:rFonts w:ascii="Arial" w:hAnsi="Arial" w:cs="Arial"/>
        </w:rPr>
        <w:tab/>
        <w:t>Ashvin Patel</w:t>
      </w:r>
    </w:p>
    <w:p w14:paraId="371F8290" w14:textId="5B17EB74" w:rsidR="00F35ADD" w:rsidRDefault="00F35ADD" w:rsidP="005054E2">
      <w:pPr>
        <w:spacing w:after="0"/>
        <w:jc w:val="both"/>
        <w:rPr>
          <w:rFonts w:ascii="Arial" w:hAnsi="Arial" w:cs="Arial"/>
        </w:rPr>
      </w:pPr>
      <w:r>
        <w:rPr>
          <w:rFonts w:ascii="Arial" w:hAnsi="Arial" w:cs="Arial"/>
        </w:rPr>
        <w:tab/>
      </w:r>
      <w:r>
        <w:rPr>
          <w:rFonts w:ascii="Arial" w:hAnsi="Arial" w:cs="Arial"/>
        </w:rPr>
        <w:tab/>
        <w:t>S</w:t>
      </w:r>
      <w:r w:rsidR="00404038">
        <w:rPr>
          <w:rFonts w:ascii="Arial" w:hAnsi="Arial" w:cs="Arial"/>
        </w:rPr>
        <w:t>hirley England</w:t>
      </w:r>
    </w:p>
    <w:p w14:paraId="541B5A79" w14:textId="2A6961DA" w:rsidR="00F35ADD" w:rsidRDefault="00F35ADD" w:rsidP="005054E2">
      <w:pPr>
        <w:spacing w:after="0"/>
        <w:jc w:val="both"/>
        <w:rPr>
          <w:rFonts w:ascii="Arial" w:hAnsi="Arial" w:cs="Arial"/>
        </w:rPr>
      </w:pPr>
      <w:r>
        <w:rPr>
          <w:rFonts w:ascii="Arial" w:hAnsi="Arial" w:cs="Arial"/>
        </w:rPr>
        <w:tab/>
      </w:r>
      <w:r>
        <w:rPr>
          <w:rFonts w:ascii="Arial" w:hAnsi="Arial" w:cs="Arial"/>
        </w:rPr>
        <w:tab/>
      </w:r>
      <w:r w:rsidR="00F25911">
        <w:rPr>
          <w:rFonts w:ascii="Arial" w:hAnsi="Arial" w:cs="Arial"/>
        </w:rPr>
        <w:t>Michelle Whittle</w:t>
      </w:r>
    </w:p>
    <w:p w14:paraId="305FD69B" w14:textId="7E1FD74A" w:rsidR="00F25911" w:rsidRDefault="00F25911" w:rsidP="005054E2">
      <w:pPr>
        <w:spacing w:after="0"/>
        <w:jc w:val="both"/>
        <w:rPr>
          <w:rFonts w:ascii="Arial" w:hAnsi="Arial" w:cs="Arial"/>
        </w:rPr>
      </w:pPr>
      <w:r>
        <w:rPr>
          <w:rFonts w:ascii="Arial" w:hAnsi="Arial" w:cs="Arial"/>
        </w:rPr>
        <w:tab/>
      </w:r>
      <w:r>
        <w:rPr>
          <w:rFonts w:ascii="Arial" w:hAnsi="Arial" w:cs="Arial"/>
        </w:rPr>
        <w:tab/>
        <w:t>Richard Norton</w:t>
      </w:r>
    </w:p>
    <w:p w14:paraId="41F73E0A" w14:textId="063D551D" w:rsidR="00F25911" w:rsidRDefault="00F25911" w:rsidP="005054E2">
      <w:pPr>
        <w:spacing w:after="0"/>
        <w:jc w:val="both"/>
        <w:rPr>
          <w:rFonts w:ascii="Arial" w:hAnsi="Arial" w:cs="Arial"/>
        </w:rPr>
      </w:pPr>
      <w:r>
        <w:rPr>
          <w:rFonts w:ascii="Arial" w:hAnsi="Arial" w:cs="Arial"/>
        </w:rPr>
        <w:tab/>
      </w:r>
      <w:r>
        <w:rPr>
          <w:rFonts w:ascii="Arial" w:hAnsi="Arial" w:cs="Arial"/>
        </w:rPr>
        <w:tab/>
        <w:t>Dr Catherine Hart (Practice)</w:t>
      </w:r>
    </w:p>
    <w:p w14:paraId="42BA7BAF" w14:textId="1B471464" w:rsidR="00F35ADD" w:rsidRDefault="00F35ADD" w:rsidP="005054E2">
      <w:pPr>
        <w:spacing w:after="0"/>
        <w:jc w:val="both"/>
        <w:rPr>
          <w:rFonts w:ascii="Arial" w:hAnsi="Arial" w:cs="Arial"/>
        </w:rPr>
      </w:pPr>
      <w:r>
        <w:rPr>
          <w:rFonts w:ascii="Arial" w:hAnsi="Arial" w:cs="Arial"/>
        </w:rPr>
        <w:tab/>
      </w:r>
      <w:r>
        <w:rPr>
          <w:rFonts w:ascii="Arial" w:hAnsi="Arial" w:cs="Arial"/>
        </w:rPr>
        <w:tab/>
        <w:t>A</w:t>
      </w:r>
      <w:r w:rsidR="00404038">
        <w:rPr>
          <w:rFonts w:ascii="Arial" w:hAnsi="Arial" w:cs="Arial"/>
        </w:rPr>
        <w:t>lex Hilton</w:t>
      </w:r>
      <w:r w:rsidR="00F25911">
        <w:rPr>
          <w:rFonts w:ascii="Arial" w:hAnsi="Arial" w:cs="Arial"/>
        </w:rPr>
        <w:t xml:space="preserve"> - Chair</w:t>
      </w:r>
    </w:p>
    <w:p w14:paraId="211E85E9" w14:textId="3CB03A63" w:rsidR="005054E2" w:rsidRDefault="00F35ADD" w:rsidP="005054E2">
      <w:pPr>
        <w:spacing w:after="0"/>
        <w:jc w:val="both"/>
        <w:rPr>
          <w:rFonts w:ascii="Arial" w:hAnsi="Arial" w:cs="Arial"/>
        </w:rPr>
      </w:pPr>
      <w:r>
        <w:rPr>
          <w:rFonts w:ascii="Arial" w:hAnsi="Arial" w:cs="Arial"/>
        </w:rPr>
        <w:tab/>
      </w:r>
      <w:r>
        <w:rPr>
          <w:rFonts w:ascii="Arial" w:hAnsi="Arial" w:cs="Arial"/>
        </w:rPr>
        <w:tab/>
        <w:t>Jayne Gelder (Practice) –</w:t>
      </w:r>
      <w:r w:rsidR="00F25911">
        <w:rPr>
          <w:rFonts w:ascii="Arial" w:hAnsi="Arial" w:cs="Arial"/>
        </w:rPr>
        <w:t xml:space="preserve"> </w:t>
      </w:r>
      <w:r>
        <w:rPr>
          <w:rFonts w:ascii="Arial" w:hAnsi="Arial" w:cs="Arial"/>
        </w:rPr>
        <w:t>Minutes (JG)</w:t>
      </w:r>
      <w:r w:rsidR="005054E2">
        <w:rPr>
          <w:rFonts w:ascii="Arial" w:hAnsi="Arial" w:cs="Arial"/>
        </w:rPr>
        <w:tab/>
      </w:r>
    </w:p>
    <w:p w14:paraId="2B03F8DD" w14:textId="77777777" w:rsidR="005054E2" w:rsidRDefault="005054E2" w:rsidP="005054E2">
      <w:pPr>
        <w:spacing w:after="0"/>
        <w:jc w:val="both"/>
        <w:rPr>
          <w:rFonts w:ascii="Arial" w:hAnsi="Arial" w:cs="Arial"/>
        </w:rPr>
      </w:pPr>
    </w:p>
    <w:p w14:paraId="526EF91F" w14:textId="77777777" w:rsidR="005054E2" w:rsidRDefault="005054E2" w:rsidP="005054E2">
      <w:pPr>
        <w:spacing w:after="0"/>
        <w:jc w:val="both"/>
        <w:rPr>
          <w:rFonts w:ascii="Arial" w:hAnsi="Arial" w:cs="Arial"/>
        </w:rPr>
      </w:pPr>
    </w:p>
    <w:p w14:paraId="0657F501" w14:textId="77777777" w:rsidR="005054E2" w:rsidRDefault="005054E2" w:rsidP="005054E2">
      <w:pPr>
        <w:spacing w:after="0"/>
        <w:jc w:val="both"/>
        <w:rPr>
          <w:rFonts w:ascii="Arial" w:hAnsi="Arial" w:cs="Arial"/>
        </w:rPr>
      </w:pPr>
      <w:r>
        <w:rPr>
          <w:rFonts w:ascii="Arial" w:hAnsi="Arial" w:cs="Arial"/>
          <w:u w:val="single"/>
        </w:rPr>
        <w:t>Introduction</w:t>
      </w:r>
    </w:p>
    <w:p w14:paraId="775ED990" w14:textId="77777777" w:rsidR="005054E2" w:rsidRDefault="005054E2" w:rsidP="005054E2">
      <w:pPr>
        <w:spacing w:after="0"/>
        <w:jc w:val="both"/>
        <w:rPr>
          <w:rFonts w:ascii="Arial" w:hAnsi="Arial" w:cs="Arial"/>
        </w:rPr>
      </w:pPr>
    </w:p>
    <w:p w14:paraId="4871F1F1" w14:textId="54B9C603" w:rsidR="00E57007" w:rsidRDefault="00F25911" w:rsidP="005054E2">
      <w:pPr>
        <w:spacing w:after="0"/>
        <w:jc w:val="both"/>
        <w:rPr>
          <w:rFonts w:ascii="Arial" w:hAnsi="Arial" w:cs="Arial"/>
        </w:rPr>
      </w:pPr>
      <w:r>
        <w:rPr>
          <w:rFonts w:ascii="Arial" w:hAnsi="Arial" w:cs="Arial"/>
        </w:rPr>
        <w:t>JG opened the meeting and welcomed everyone. We then went round the room and everyone introduced themselves. The group agreed that Alex will be Chair for the next few meetings. JG agreed to take the Minutes.</w:t>
      </w:r>
    </w:p>
    <w:p w14:paraId="0B214463" w14:textId="77777777" w:rsidR="005054E2" w:rsidRDefault="005054E2" w:rsidP="005054E2">
      <w:pPr>
        <w:spacing w:after="0"/>
        <w:jc w:val="both"/>
        <w:rPr>
          <w:rFonts w:ascii="Arial" w:hAnsi="Arial" w:cs="Arial"/>
        </w:rPr>
      </w:pPr>
    </w:p>
    <w:p w14:paraId="28B748A3" w14:textId="300FCA89" w:rsidR="00F25911" w:rsidRPr="00F25911" w:rsidRDefault="00F25911" w:rsidP="005054E2">
      <w:pPr>
        <w:spacing w:after="0"/>
        <w:jc w:val="both"/>
        <w:rPr>
          <w:rFonts w:ascii="Arial" w:hAnsi="Arial" w:cs="Arial"/>
          <w:u w:val="single"/>
        </w:rPr>
      </w:pPr>
      <w:r>
        <w:rPr>
          <w:rFonts w:ascii="Arial" w:hAnsi="Arial" w:cs="Arial"/>
          <w:u w:val="single"/>
        </w:rPr>
        <w:t>Discussion</w:t>
      </w:r>
    </w:p>
    <w:p w14:paraId="7B6D94B8" w14:textId="77777777" w:rsidR="00F25911" w:rsidRDefault="00F25911" w:rsidP="005054E2">
      <w:pPr>
        <w:spacing w:after="0"/>
        <w:jc w:val="both"/>
        <w:rPr>
          <w:rFonts w:ascii="Arial" w:hAnsi="Arial" w:cs="Arial"/>
        </w:rPr>
      </w:pPr>
    </w:p>
    <w:p w14:paraId="4EFB9245" w14:textId="1A6A4F36" w:rsidR="00F25911" w:rsidRDefault="00F25911" w:rsidP="005054E2">
      <w:pPr>
        <w:spacing w:after="0"/>
        <w:jc w:val="both"/>
        <w:rPr>
          <w:rFonts w:ascii="Arial" w:hAnsi="Arial" w:cs="Arial"/>
        </w:rPr>
      </w:pPr>
      <w:r>
        <w:rPr>
          <w:rFonts w:ascii="Arial" w:hAnsi="Arial" w:cs="Arial"/>
        </w:rPr>
        <w:t xml:space="preserve">The group agreed that the Minutes from December’s meeting </w:t>
      </w:r>
      <w:proofErr w:type="gramStart"/>
      <w:r>
        <w:rPr>
          <w:rFonts w:ascii="Arial" w:hAnsi="Arial" w:cs="Arial"/>
        </w:rPr>
        <w:t>are</w:t>
      </w:r>
      <w:proofErr w:type="gramEnd"/>
      <w:r>
        <w:rPr>
          <w:rFonts w:ascii="Arial" w:hAnsi="Arial" w:cs="Arial"/>
        </w:rPr>
        <w:t xml:space="preserve"> accurate with everyone happy with the answers given by the Practice Manager to the questions raised.</w:t>
      </w:r>
    </w:p>
    <w:p w14:paraId="307A027D" w14:textId="77777777" w:rsidR="00F25911" w:rsidRDefault="00F25911" w:rsidP="005054E2">
      <w:pPr>
        <w:spacing w:after="0"/>
        <w:jc w:val="both"/>
        <w:rPr>
          <w:rFonts w:ascii="Arial" w:hAnsi="Arial" w:cs="Arial"/>
        </w:rPr>
      </w:pPr>
    </w:p>
    <w:p w14:paraId="5F85F964" w14:textId="0E6C8A15" w:rsidR="00F25911" w:rsidRDefault="00F25911" w:rsidP="005054E2">
      <w:pPr>
        <w:spacing w:after="0"/>
        <w:jc w:val="both"/>
        <w:rPr>
          <w:rFonts w:ascii="Arial" w:hAnsi="Arial" w:cs="Arial"/>
        </w:rPr>
      </w:pPr>
      <w:r>
        <w:rPr>
          <w:rFonts w:ascii="Arial" w:hAnsi="Arial" w:cs="Arial"/>
        </w:rPr>
        <w:t>It was suggested that the meeting time could be changed to 1pm to allow parents with children at school to attend. JG will look at the possibility of this when arranging the next meeting.</w:t>
      </w:r>
    </w:p>
    <w:p w14:paraId="38C66294" w14:textId="77777777" w:rsidR="00F25911" w:rsidRDefault="00F25911" w:rsidP="005054E2">
      <w:pPr>
        <w:spacing w:after="0"/>
        <w:jc w:val="both"/>
        <w:rPr>
          <w:rFonts w:ascii="Arial" w:hAnsi="Arial" w:cs="Arial"/>
        </w:rPr>
      </w:pPr>
    </w:p>
    <w:p w14:paraId="53187C90" w14:textId="2C3E62BC" w:rsidR="00F25911" w:rsidRDefault="00F25911" w:rsidP="005054E2">
      <w:pPr>
        <w:spacing w:after="0"/>
        <w:jc w:val="both"/>
        <w:rPr>
          <w:rFonts w:ascii="Arial" w:hAnsi="Arial" w:cs="Arial"/>
        </w:rPr>
      </w:pPr>
      <w:r>
        <w:rPr>
          <w:rFonts w:ascii="Arial" w:hAnsi="Arial" w:cs="Arial"/>
        </w:rPr>
        <w:t>The question was asked if there are any plans for a hub. Dr Hart advised that there are no such plans.</w:t>
      </w:r>
    </w:p>
    <w:p w14:paraId="770A4937" w14:textId="77777777" w:rsidR="00F25911" w:rsidRDefault="00F25911" w:rsidP="005054E2">
      <w:pPr>
        <w:spacing w:after="0"/>
        <w:jc w:val="both"/>
        <w:rPr>
          <w:rFonts w:ascii="Arial" w:hAnsi="Arial" w:cs="Arial"/>
        </w:rPr>
      </w:pPr>
    </w:p>
    <w:p w14:paraId="1CC44D2C" w14:textId="7ECB1396" w:rsidR="00F25911" w:rsidRDefault="00F25911" w:rsidP="005054E2">
      <w:pPr>
        <w:spacing w:after="0"/>
        <w:jc w:val="both"/>
        <w:rPr>
          <w:rFonts w:ascii="Arial" w:hAnsi="Arial" w:cs="Arial"/>
        </w:rPr>
      </w:pPr>
      <w:r>
        <w:rPr>
          <w:rFonts w:ascii="Arial" w:hAnsi="Arial" w:cs="Arial"/>
        </w:rPr>
        <w:t>It was raised by the group as to whether or not the practice is a training practice. Dr Hart said it’s not currently but it is being discussed. Dr Hart added that the impact of becoming a training practice would need to be looked at as it must not impact on clinical care.</w:t>
      </w:r>
    </w:p>
    <w:p w14:paraId="60F36EC1" w14:textId="77777777" w:rsidR="00F25911" w:rsidRDefault="00F25911" w:rsidP="005054E2">
      <w:pPr>
        <w:spacing w:after="0"/>
        <w:jc w:val="both"/>
        <w:rPr>
          <w:rFonts w:ascii="Arial" w:hAnsi="Arial" w:cs="Arial"/>
        </w:rPr>
      </w:pPr>
    </w:p>
    <w:p w14:paraId="180159A6" w14:textId="73FE3A03" w:rsidR="00F25911" w:rsidRDefault="00F25911" w:rsidP="005054E2">
      <w:pPr>
        <w:spacing w:after="0"/>
        <w:jc w:val="both"/>
        <w:rPr>
          <w:rFonts w:ascii="Arial" w:hAnsi="Arial" w:cs="Arial"/>
        </w:rPr>
      </w:pPr>
      <w:r>
        <w:rPr>
          <w:rFonts w:ascii="Arial" w:hAnsi="Arial" w:cs="Arial"/>
        </w:rPr>
        <w:t>Alex raised the subject of Physicians Associates and said they have a degree and study additional medical care. Dr Hart advised that there are currently no plans to use Physicians Associates at the practice but that it is something that will probably happen in the future.</w:t>
      </w:r>
    </w:p>
    <w:p w14:paraId="7771C04E" w14:textId="77777777" w:rsidR="00F25911" w:rsidRDefault="00F25911" w:rsidP="005054E2">
      <w:pPr>
        <w:spacing w:after="0"/>
        <w:jc w:val="both"/>
        <w:rPr>
          <w:rFonts w:ascii="Arial" w:hAnsi="Arial" w:cs="Arial"/>
        </w:rPr>
      </w:pPr>
    </w:p>
    <w:p w14:paraId="1C555D68" w14:textId="742975AE" w:rsidR="00F25911" w:rsidRDefault="00F25911" w:rsidP="005054E2">
      <w:pPr>
        <w:spacing w:after="0"/>
        <w:jc w:val="both"/>
        <w:rPr>
          <w:rFonts w:ascii="Arial" w:hAnsi="Arial" w:cs="Arial"/>
        </w:rPr>
      </w:pPr>
      <w:r>
        <w:rPr>
          <w:rFonts w:ascii="Arial" w:hAnsi="Arial" w:cs="Arial"/>
        </w:rPr>
        <w:t>Dr Hart explained to the group that we have within the network medical professionals who supplement and support our clinicians but who are not clinicians themselves such as physiotherapists, mental health practitioners, home visiting paramedics, etc.</w:t>
      </w:r>
    </w:p>
    <w:p w14:paraId="49607B1B" w14:textId="77777777" w:rsidR="00F25911" w:rsidRDefault="00F25911" w:rsidP="005054E2">
      <w:pPr>
        <w:spacing w:after="0"/>
        <w:jc w:val="both"/>
        <w:rPr>
          <w:rFonts w:ascii="Arial" w:hAnsi="Arial" w:cs="Arial"/>
        </w:rPr>
      </w:pPr>
    </w:p>
    <w:p w14:paraId="115D38E2" w14:textId="77777777" w:rsidR="00F25911" w:rsidRDefault="00F25911" w:rsidP="005054E2">
      <w:pPr>
        <w:spacing w:after="0"/>
        <w:jc w:val="both"/>
        <w:rPr>
          <w:rFonts w:ascii="Arial" w:hAnsi="Arial" w:cs="Arial"/>
        </w:rPr>
      </w:pPr>
    </w:p>
    <w:p w14:paraId="60FA2DA6" w14:textId="77777777" w:rsidR="00F25911" w:rsidRDefault="00F25911" w:rsidP="005054E2">
      <w:pPr>
        <w:spacing w:after="0"/>
        <w:jc w:val="both"/>
        <w:rPr>
          <w:rFonts w:ascii="Arial" w:hAnsi="Arial" w:cs="Arial"/>
        </w:rPr>
      </w:pPr>
    </w:p>
    <w:p w14:paraId="20115078" w14:textId="77777777" w:rsidR="00F25911" w:rsidRDefault="00F25911" w:rsidP="005054E2">
      <w:pPr>
        <w:spacing w:after="0"/>
        <w:jc w:val="both"/>
        <w:rPr>
          <w:rFonts w:ascii="Arial" w:hAnsi="Arial" w:cs="Arial"/>
        </w:rPr>
      </w:pPr>
    </w:p>
    <w:p w14:paraId="426CB00A" w14:textId="2B438D7F" w:rsidR="00F25911" w:rsidRDefault="00F25911" w:rsidP="005054E2">
      <w:pPr>
        <w:spacing w:after="0"/>
        <w:jc w:val="both"/>
        <w:rPr>
          <w:rFonts w:ascii="Arial" w:hAnsi="Arial" w:cs="Arial"/>
          <w:u w:val="single"/>
        </w:rPr>
      </w:pPr>
      <w:r>
        <w:rPr>
          <w:rFonts w:ascii="Arial" w:hAnsi="Arial" w:cs="Arial"/>
          <w:u w:val="single"/>
        </w:rPr>
        <w:lastRenderedPageBreak/>
        <w:t>Total Triage</w:t>
      </w:r>
    </w:p>
    <w:p w14:paraId="047D404F" w14:textId="77777777" w:rsidR="00C60CAC" w:rsidRDefault="00C60CAC" w:rsidP="005054E2">
      <w:pPr>
        <w:spacing w:after="0"/>
        <w:jc w:val="both"/>
        <w:rPr>
          <w:rFonts w:ascii="Arial" w:hAnsi="Arial" w:cs="Arial"/>
          <w:u w:val="single"/>
        </w:rPr>
      </w:pPr>
    </w:p>
    <w:p w14:paraId="589D74A9" w14:textId="26378583" w:rsidR="00C60CAC" w:rsidRDefault="00C60CAC" w:rsidP="005054E2">
      <w:pPr>
        <w:spacing w:after="0"/>
        <w:jc w:val="both"/>
        <w:rPr>
          <w:rFonts w:ascii="Arial" w:hAnsi="Arial" w:cs="Arial"/>
        </w:rPr>
      </w:pPr>
      <w:r>
        <w:rPr>
          <w:rFonts w:ascii="Arial" w:hAnsi="Arial" w:cs="Arial"/>
        </w:rPr>
        <w:t>JG explained to the group the benefits of total triage to both the patients and the surgery staff, namely that when a patient completes the medical form online or on the NHS app, this is then triaged by the GP which results in the patient getting an appointment with the correct clinician in the appropriate timeframe. This saves the patient from having to telephone the surgery which in turn reduces the call queue into the surgery.</w:t>
      </w:r>
    </w:p>
    <w:p w14:paraId="7F5F4760" w14:textId="77777777" w:rsidR="00C60CAC" w:rsidRDefault="00C60CAC" w:rsidP="005054E2">
      <w:pPr>
        <w:spacing w:after="0"/>
        <w:jc w:val="both"/>
        <w:rPr>
          <w:rFonts w:ascii="Arial" w:hAnsi="Arial" w:cs="Arial"/>
        </w:rPr>
      </w:pPr>
    </w:p>
    <w:p w14:paraId="552E1B30" w14:textId="14D02930" w:rsidR="00C60CAC" w:rsidRDefault="00C60CAC" w:rsidP="005054E2">
      <w:pPr>
        <w:spacing w:after="0"/>
        <w:jc w:val="both"/>
        <w:rPr>
          <w:rFonts w:ascii="Arial" w:hAnsi="Arial" w:cs="Arial"/>
        </w:rPr>
      </w:pPr>
      <w:r>
        <w:rPr>
          <w:rFonts w:ascii="Arial" w:hAnsi="Arial" w:cs="Arial"/>
        </w:rPr>
        <w:t>Dr Hart explained to the group how total triage allows each clinician’s time to be used optimally. Dr Hart also confirmed that if a patient specifically asks for a face to face appointment, one will be given.</w:t>
      </w:r>
    </w:p>
    <w:p w14:paraId="5465DC71" w14:textId="77777777" w:rsidR="00C60CAC" w:rsidRDefault="00C60CAC" w:rsidP="005054E2">
      <w:pPr>
        <w:spacing w:after="0"/>
        <w:jc w:val="both"/>
        <w:rPr>
          <w:rFonts w:ascii="Arial" w:hAnsi="Arial" w:cs="Arial"/>
        </w:rPr>
      </w:pPr>
    </w:p>
    <w:p w14:paraId="21D1B416" w14:textId="3674B6EE" w:rsidR="00C60CAC" w:rsidRDefault="00C60CAC" w:rsidP="005054E2">
      <w:pPr>
        <w:spacing w:after="0"/>
        <w:jc w:val="both"/>
        <w:rPr>
          <w:rFonts w:ascii="Arial" w:hAnsi="Arial" w:cs="Arial"/>
        </w:rPr>
      </w:pPr>
      <w:r>
        <w:rPr>
          <w:rFonts w:ascii="Arial" w:hAnsi="Arial" w:cs="Arial"/>
        </w:rPr>
        <w:t>The triage form was discussed fully with Dr Hart answering any questions arising from this. The group did identify that the triage form can be difficult to find on the surgery website.</w:t>
      </w:r>
    </w:p>
    <w:p w14:paraId="61774200" w14:textId="77777777" w:rsidR="00C60CAC" w:rsidRDefault="00C60CAC" w:rsidP="005054E2">
      <w:pPr>
        <w:spacing w:after="0"/>
        <w:jc w:val="both"/>
        <w:rPr>
          <w:rFonts w:ascii="Arial" w:hAnsi="Arial" w:cs="Arial"/>
        </w:rPr>
      </w:pPr>
    </w:p>
    <w:p w14:paraId="2C36198F" w14:textId="3EF1F07D" w:rsidR="00C60CAC" w:rsidRDefault="00C60CAC" w:rsidP="005054E2">
      <w:pPr>
        <w:spacing w:after="0"/>
        <w:jc w:val="both"/>
        <w:rPr>
          <w:rFonts w:ascii="Arial" w:hAnsi="Arial" w:cs="Arial"/>
        </w:rPr>
      </w:pPr>
      <w:r>
        <w:rPr>
          <w:rFonts w:ascii="Arial" w:hAnsi="Arial" w:cs="Arial"/>
          <w:u w:val="single"/>
        </w:rPr>
        <w:t>Family and Friends</w:t>
      </w:r>
    </w:p>
    <w:p w14:paraId="3D5A9660" w14:textId="77777777" w:rsidR="00C60CAC" w:rsidRDefault="00C60CAC" w:rsidP="005054E2">
      <w:pPr>
        <w:spacing w:after="0"/>
        <w:jc w:val="both"/>
        <w:rPr>
          <w:rFonts w:ascii="Arial" w:hAnsi="Arial" w:cs="Arial"/>
        </w:rPr>
      </w:pPr>
    </w:p>
    <w:p w14:paraId="73A5293D" w14:textId="5224639A" w:rsidR="00C60CAC" w:rsidRDefault="00C60CAC" w:rsidP="005054E2">
      <w:pPr>
        <w:spacing w:after="0"/>
        <w:jc w:val="both"/>
        <w:rPr>
          <w:rFonts w:ascii="Arial" w:hAnsi="Arial" w:cs="Arial"/>
        </w:rPr>
      </w:pPr>
      <w:r>
        <w:rPr>
          <w:rFonts w:ascii="Arial" w:hAnsi="Arial" w:cs="Arial"/>
        </w:rPr>
        <w:t>This was briefly discussed and previous months’ data was provided to the group.</w:t>
      </w:r>
    </w:p>
    <w:p w14:paraId="087B7D40" w14:textId="77777777" w:rsidR="00C60CAC" w:rsidRDefault="00C60CAC" w:rsidP="005054E2">
      <w:pPr>
        <w:spacing w:after="0"/>
        <w:jc w:val="both"/>
        <w:rPr>
          <w:rFonts w:ascii="Arial" w:hAnsi="Arial" w:cs="Arial"/>
        </w:rPr>
      </w:pPr>
    </w:p>
    <w:p w14:paraId="59C6495E" w14:textId="42EDCC61" w:rsidR="00C60CAC" w:rsidRDefault="00C60CAC" w:rsidP="005054E2">
      <w:pPr>
        <w:spacing w:after="0"/>
        <w:jc w:val="both"/>
        <w:rPr>
          <w:rFonts w:ascii="Arial" w:hAnsi="Arial" w:cs="Arial"/>
        </w:rPr>
      </w:pPr>
      <w:r>
        <w:rPr>
          <w:rFonts w:ascii="Arial" w:hAnsi="Arial" w:cs="Arial"/>
          <w:u w:val="single"/>
        </w:rPr>
        <w:t>GP Contract</w:t>
      </w:r>
    </w:p>
    <w:p w14:paraId="567BA320" w14:textId="77777777" w:rsidR="00C60CAC" w:rsidRDefault="00C60CAC" w:rsidP="005054E2">
      <w:pPr>
        <w:spacing w:after="0"/>
        <w:jc w:val="both"/>
        <w:rPr>
          <w:rFonts w:ascii="Arial" w:hAnsi="Arial" w:cs="Arial"/>
        </w:rPr>
      </w:pPr>
    </w:p>
    <w:p w14:paraId="5A921159" w14:textId="296D7600" w:rsidR="00C60CAC" w:rsidRDefault="00C60CAC" w:rsidP="005054E2">
      <w:pPr>
        <w:spacing w:after="0"/>
        <w:jc w:val="both"/>
        <w:rPr>
          <w:rFonts w:ascii="Arial" w:hAnsi="Arial" w:cs="Arial"/>
        </w:rPr>
      </w:pPr>
      <w:r>
        <w:rPr>
          <w:rFonts w:ascii="Arial" w:hAnsi="Arial" w:cs="Arial"/>
        </w:rPr>
        <w:t>Dr Hart discussed the GP contract with the group with a copy provided to any member wanting one.</w:t>
      </w:r>
    </w:p>
    <w:p w14:paraId="36BBF4AF" w14:textId="77777777" w:rsidR="00C60CAC" w:rsidRDefault="00C60CAC" w:rsidP="005054E2">
      <w:pPr>
        <w:spacing w:after="0"/>
        <w:jc w:val="both"/>
        <w:rPr>
          <w:rFonts w:ascii="Arial" w:hAnsi="Arial" w:cs="Arial"/>
        </w:rPr>
      </w:pPr>
    </w:p>
    <w:p w14:paraId="0EFF41DD" w14:textId="5ABE3D38" w:rsidR="00C60CAC" w:rsidRDefault="00C60CAC" w:rsidP="005054E2">
      <w:pPr>
        <w:spacing w:after="0"/>
        <w:jc w:val="both"/>
        <w:rPr>
          <w:rFonts w:ascii="Arial" w:hAnsi="Arial" w:cs="Arial"/>
        </w:rPr>
      </w:pPr>
      <w:r>
        <w:rPr>
          <w:rFonts w:ascii="Arial" w:hAnsi="Arial" w:cs="Arial"/>
          <w:u w:val="single"/>
        </w:rPr>
        <w:t>GP Specialisms</w:t>
      </w:r>
    </w:p>
    <w:p w14:paraId="513AA728" w14:textId="77777777" w:rsidR="00C60CAC" w:rsidRDefault="00C60CAC" w:rsidP="005054E2">
      <w:pPr>
        <w:spacing w:after="0"/>
        <w:jc w:val="both"/>
        <w:rPr>
          <w:rFonts w:ascii="Arial" w:hAnsi="Arial" w:cs="Arial"/>
        </w:rPr>
      </w:pPr>
    </w:p>
    <w:p w14:paraId="69E2EA9D" w14:textId="76AE9D62" w:rsidR="00C60CAC" w:rsidRDefault="00C60CAC" w:rsidP="005054E2">
      <w:pPr>
        <w:spacing w:after="0"/>
        <w:jc w:val="both"/>
        <w:rPr>
          <w:rFonts w:ascii="Arial" w:hAnsi="Arial" w:cs="Arial"/>
        </w:rPr>
      </w:pPr>
      <w:r>
        <w:rPr>
          <w:rFonts w:ascii="Arial" w:hAnsi="Arial" w:cs="Arial"/>
        </w:rPr>
        <w:t>Dr Hart advised the group of the GP specialisms within the surgery, namely:</w:t>
      </w:r>
    </w:p>
    <w:p w14:paraId="4C4AA7C0" w14:textId="77777777" w:rsidR="00C60CAC" w:rsidRDefault="00C60CAC" w:rsidP="005054E2">
      <w:pPr>
        <w:spacing w:after="0"/>
        <w:jc w:val="both"/>
        <w:rPr>
          <w:rFonts w:ascii="Arial" w:hAnsi="Arial" w:cs="Arial"/>
        </w:rPr>
      </w:pPr>
    </w:p>
    <w:p w14:paraId="4736CCD3" w14:textId="6761E376" w:rsidR="00C60CAC" w:rsidRDefault="00C60CAC" w:rsidP="005054E2">
      <w:pPr>
        <w:spacing w:after="0"/>
        <w:jc w:val="both"/>
        <w:rPr>
          <w:rFonts w:ascii="Arial" w:hAnsi="Arial" w:cs="Arial"/>
        </w:rPr>
      </w:pPr>
      <w:r>
        <w:rPr>
          <w:rFonts w:ascii="Arial" w:hAnsi="Arial" w:cs="Arial"/>
        </w:rPr>
        <w:tab/>
        <w:t>Dr Harris – minor ops</w:t>
      </w:r>
    </w:p>
    <w:p w14:paraId="4DE3F1C4" w14:textId="39C0C42B" w:rsidR="00C60CAC" w:rsidRDefault="00C60CAC" w:rsidP="005054E2">
      <w:pPr>
        <w:spacing w:after="0"/>
        <w:jc w:val="both"/>
        <w:rPr>
          <w:rFonts w:ascii="Arial" w:hAnsi="Arial" w:cs="Arial"/>
        </w:rPr>
      </w:pPr>
      <w:r>
        <w:rPr>
          <w:rFonts w:ascii="Arial" w:hAnsi="Arial" w:cs="Arial"/>
        </w:rPr>
        <w:tab/>
        <w:t>Dr Brown and Dr Craghill – joint injections</w:t>
      </w:r>
    </w:p>
    <w:p w14:paraId="34369932" w14:textId="42A62C5A" w:rsidR="00C60CAC" w:rsidRDefault="00C60CAC" w:rsidP="005054E2">
      <w:pPr>
        <w:spacing w:after="0"/>
        <w:jc w:val="both"/>
        <w:rPr>
          <w:rFonts w:ascii="Arial" w:hAnsi="Arial" w:cs="Arial"/>
        </w:rPr>
      </w:pPr>
      <w:r>
        <w:rPr>
          <w:rFonts w:ascii="Arial" w:hAnsi="Arial" w:cs="Arial"/>
        </w:rPr>
        <w:tab/>
        <w:t>Dr Challa – contraceptive coil / implant</w:t>
      </w:r>
    </w:p>
    <w:p w14:paraId="32C18B13" w14:textId="77777777" w:rsidR="00C60CAC" w:rsidRDefault="00C60CAC" w:rsidP="005054E2">
      <w:pPr>
        <w:spacing w:after="0"/>
        <w:jc w:val="both"/>
        <w:rPr>
          <w:rFonts w:ascii="Arial" w:hAnsi="Arial" w:cs="Arial"/>
        </w:rPr>
      </w:pPr>
    </w:p>
    <w:p w14:paraId="1DFCB2A2" w14:textId="5212E4AF" w:rsidR="00C60CAC" w:rsidRDefault="00C60CAC" w:rsidP="005054E2">
      <w:pPr>
        <w:spacing w:after="0"/>
        <w:jc w:val="both"/>
        <w:rPr>
          <w:rFonts w:ascii="Arial" w:hAnsi="Arial" w:cs="Arial"/>
          <w:u w:val="single"/>
        </w:rPr>
      </w:pPr>
      <w:r>
        <w:rPr>
          <w:rFonts w:ascii="Arial" w:hAnsi="Arial" w:cs="Arial"/>
          <w:u w:val="single"/>
        </w:rPr>
        <w:t>Next Meeting</w:t>
      </w:r>
    </w:p>
    <w:p w14:paraId="43526A4D" w14:textId="77777777" w:rsidR="00C60CAC" w:rsidRDefault="00C60CAC" w:rsidP="005054E2">
      <w:pPr>
        <w:spacing w:after="0"/>
        <w:jc w:val="both"/>
        <w:rPr>
          <w:rFonts w:ascii="Arial" w:hAnsi="Arial" w:cs="Arial"/>
          <w:u w:val="single"/>
        </w:rPr>
      </w:pPr>
    </w:p>
    <w:p w14:paraId="5CFE9F3B" w14:textId="67184F43" w:rsidR="00C60CAC" w:rsidRPr="00C60CAC" w:rsidRDefault="00C60CAC" w:rsidP="005054E2">
      <w:pPr>
        <w:spacing w:after="0"/>
        <w:jc w:val="both"/>
        <w:rPr>
          <w:rFonts w:ascii="Arial" w:hAnsi="Arial" w:cs="Arial"/>
        </w:rPr>
      </w:pPr>
      <w:r>
        <w:rPr>
          <w:rFonts w:ascii="Arial" w:hAnsi="Arial" w:cs="Arial"/>
        </w:rPr>
        <w:t>To be arranged.</w:t>
      </w:r>
    </w:p>
    <w:p w14:paraId="4227BFAC" w14:textId="77777777" w:rsidR="00C60CAC" w:rsidRDefault="00C60CAC" w:rsidP="005054E2">
      <w:pPr>
        <w:spacing w:after="0"/>
        <w:jc w:val="both"/>
        <w:rPr>
          <w:rFonts w:ascii="Arial" w:hAnsi="Arial" w:cs="Arial"/>
        </w:rPr>
      </w:pPr>
    </w:p>
    <w:p w14:paraId="7B9575CA" w14:textId="77777777" w:rsidR="00C60CAC" w:rsidRDefault="00C60CAC" w:rsidP="005054E2">
      <w:pPr>
        <w:spacing w:after="0"/>
        <w:jc w:val="both"/>
        <w:rPr>
          <w:rFonts w:ascii="Arial" w:hAnsi="Arial" w:cs="Arial"/>
        </w:rPr>
      </w:pPr>
    </w:p>
    <w:p w14:paraId="304ED2BC" w14:textId="77777777" w:rsidR="00C60CAC" w:rsidRDefault="00C60CAC" w:rsidP="005054E2">
      <w:pPr>
        <w:spacing w:after="0"/>
        <w:jc w:val="both"/>
        <w:rPr>
          <w:rFonts w:ascii="Arial" w:hAnsi="Arial" w:cs="Arial"/>
        </w:rPr>
      </w:pPr>
    </w:p>
    <w:p w14:paraId="5A155F8E" w14:textId="77777777" w:rsidR="00C60CAC" w:rsidRDefault="00C60CAC" w:rsidP="005054E2">
      <w:pPr>
        <w:spacing w:after="0"/>
        <w:jc w:val="both"/>
        <w:rPr>
          <w:rFonts w:ascii="Arial" w:hAnsi="Arial" w:cs="Arial"/>
        </w:rPr>
      </w:pPr>
    </w:p>
    <w:p w14:paraId="111DF6E1" w14:textId="3C9A6B4F" w:rsidR="00C60CAC" w:rsidRPr="00C60CAC" w:rsidRDefault="00C60CAC" w:rsidP="005054E2">
      <w:pPr>
        <w:spacing w:after="0"/>
        <w:jc w:val="both"/>
        <w:rPr>
          <w:rFonts w:ascii="Arial" w:hAnsi="Arial" w:cs="Arial"/>
          <w:u w:val="single"/>
        </w:rPr>
      </w:pPr>
      <w:r>
        <w:rPr>
          <w:rFonts w:ascii="Arial" w:hAnsi="Arial" w:cs="Arial"/>
        </w:rPr>
        <w:t>End of meeting.</w:t>
      </w:r>
    </w:p>
    <w:sectPr w:rsidR="00C60CAC" w:rsidRPr="00C60CAC" w:rsidSect="00404038">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01F2A"/>
    <w:multiLevelType w:val="hybridMultilevel"/>
    <w:tmpl w:val="8796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CF7E8C"/>
    <w:multiLevelType w:val="hybridMultilevel"/>
    <w:tmpl w:val="23C22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9B108D"/>
    <w:multiLevelType w:val="hybridMultilevel"/>
    <w:tmpl w:val="E560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A83E80"/>
    <w:multiLevelType w:val="hybridMultilevel"/>
    <w:tmpl w:val="81482372"/>
    <w:lvl w:ilvl="0" w:tplc="F8F8E8D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780674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3141151">
    <w:abstractNumId w:val="3"/>
  </w:num>
  <w:num w:numId="3" w16cid:durableId="1702970583">
    <w:abstractNumId w:val="0"/>
  </w:num>
  <w:num w:numId="4" w16cid:durableId="1954899465">
    <w:abstractNumId w:val="2"/>
  </w:num>
  <w:num w:numId="5" w16cid:durableId="967470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E2"/>
    <w:rsid w:val="000350B6"/>
    <w:rsid w:val="00092B0E"/>
    <w:rsid w:val="00095D40"/>
    <w:rsid w:val="000A1817"/>
    <w:rsid w:val="000A2B86"/>
    <w:rsid w:val="000A5DC9"/>
    <w:rsid w:val="000C6B16"/>
    <w:rsid w:val="001265C2"/>
    <w:rsid w:val="00165DCC"/>
    <w:rsid w:val="00174E11"/>
    <w:rsid w:val="001A44E7"/>
    <w:rsid w:val="001B2DBF"/>
    <w:rsid w:val="001E1D7C"/>
    <w:rsid w:val="001F08D7"/>
    <w:rsid w:val="00240C22"/>
    <w:rsid w:val="0029156E"/>
    <w:rsid w:val="00295040"/>
    <w:rsid w:val="002C3033"/>
    <w:rsid w:val="00331A07"/>
    <w:rsid w:val="00391D44"/>
    <w:rsid w:val="003A5BAD"/>
    <w:rsid w:val="003C0D41"/>
    <w:rsid w:val="003E1387"/>
    <w:rsid w:val="003F22A9"/>
    <w:rsid w:val="00403387"/>
    <w:rsid w:val="00404038"/>
    <w:rsid w:val="005054E2"/>
    <w:rsid w:val="0054191D"/>
    <w:rsid w:val="005A18F2"/>
    <w:rsid w:val="005B083B"/>
    <w:rsid w:val="005B2312"/>
    <w:rsid w:val="006237D5"/>
    <w:rsid w:val="00630B64"/>
    <w:rsid w:val="00637486"/>
    <w:rsid w:val="00694A22"/>
    <w:rsid w:val="00697039"/>
    <w:rsid w:val="006A7FC6"/>
    <w:rsid w:val="006B1EBC"/>
    <w:rsid w:val="006D14EF"/>
    <w:rsid w:val="006E17AD"/>
    <w:rsid w:val="0070281D"/>
    <w:rsid w:val="007217A3"/>
    <w:rsid w:val="0073208D"/>
    <w:rsid w:val="00742A6B"/>
    <w:rsid w:val="00765468"/>
    <w:rsid w:val="00765A6F"/>
    <w:rsid w:val="007F1D82"/>
    <w:rsid w:val="007F3342"/>
    <w:rsid w:val="008245A3"/>
    <w:rsid w:val="00854C4F"/>
    <w:rsid w:val="00890C4F"/>
    <w:rsid w:val="008B35C4"/>
    <w:rsid w:val="008E706B"/>
    <w:rsid w:val="00910FA0"/>
    <w:rsid w:val="00955B98"/>
    <w:rsid w:val="0096478E"/>
    <w:rsid w:val="00972B9F"/>
    <w:rsid w:val="009A0F33"/>
    <w:rsid w:val="009C50A1"/>
    <w:rsid w:val="009E4421"/>
    <w:rsid w:val="00A728E3"/>
    <w:rsid w:val="00AF4D2C"/>
    <w:rsid w:val="00B33126"/>
    <w:rsid w:val="00B506EF"/>
    <w:rsid w:val="00B558C4"/>
    <w:rsid w:val="00B75525"/>
    <w:rsid w:val="00C02F95"/>
    <w:rsid w:val="00C04A65"/>
    <w:rsid w:val="00C11A2B"/>
    <w:rsid w:val="00C1643E"/>
    <w:rsid w:val="00C3020E"/>
    <w:rsid w:val="00C40A88"/>
    <w:rsid w:val="00C60CAC"/>
    <w:rsid w:val="00C762BD"/>
    <w:rsid w:val="00CA6D99"/>
    <w:rsid w:val="00CB6D30"/>
    <w:rsid w:val="00CC7BEB"/>
    <w:rsid w:val="00CF0092"/>
    <w:rsid w:val="00D57210"/>
    <w:rsid w:val="00D951E7"/>
    <w:rsid w:val="00DB0771"/>
    <w:rsid w:val="00DD0E30"/>
    <w:rsid w:val="00E03B8A"/>
    <w:rsid w:val="00E148DE"/>
    <w:rsid w:val="00E57007"/>
    <w:rsid w:val="00E75FED"/>
    <w:rsid w:val="00EB2140"/>
    <w:rsid w:val="00EC036F"/>
    <w:rsid w:val="00EF43BF"/>
    <w:rsid w:val="00EF664A"/>
    <w:rsid w:val="00F21D59"/>
    <w:rsid w:val="00F25911"/>
    <w:rsid w:val="00F31694"/>
    <w:rsid w:val="00F35ADD"/>
    <w:rsid w:val="00F57445"/>
    <w:rsid w:val="00F575B3"/>
    <w:rsid w:val="00FA314A"/>
    <w:rsid w:val="00FE41F1"/>
    <w:rsid w:val="00FE6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E914"/>
  <w15:chartTrackingRefBased/>
  <w15:docId w15:val="{24908918-5809-45E6-B176-1B994C58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4E2"/>
    <w:pPr>
      <w:spacing w:line="256" w:lineRule="auto"/>
    </w:pPr>
  </w:style>
  <w:style w:type="paragraph" w:styleId="Heading1">
    <w:name w:val="heading 1"/>
    <w:basedOn w:val="Normal"/>
    <w:next w:val="Normal"/>
    <w:link w:val="Heading1Char"/>
    <w:uiPriority w:val="9"/>
    <w:qFormat/>
    <w:rsid w:val="005054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4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4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4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4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4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4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4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4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4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4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4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4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4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4E2"/>
    <w:rPr>
      <w:rFonts w:eastAsiaTheme="majorEastAsia" w:cstheme="majorBidi"/>
      <w:color w:val="272727" w:themeColor="text1" w:themeTint="D8"/>
    </w:rPr>
  </w:style>
  <w:style w:type="paragraph" w:styleId="Title">
    <w:name w:val="Title"/>
    <w:basedOn w:val="Normal"/>
    <w:next w:val="Normal"/>
    <w:link w:val="TitleChar"/>
    <w:uiPriority w:val="10"/>
    <w:qFormat/>
    <w:rsid w:val="005054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4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4E2"/>
    <w:pPr>
      <w:spacing w:before="160"/>
      <w:jc w:val="center"/>
    </w:pPr>
    <w:rPr>
      <w:i/>
      <w:iCs/>
      <w:color w:val="404040" w:themeColor="text1" w:themeTint="BF"/>
    </w:rPr>
  </w:style>
  <w:style w:type="character" w:customStyle="1" w:styleId="QuoteChar">
    <w:name w:val="Quote Char"/>
    <w:basedOn w:val="DefaultParagraphFont"/>
    <w:link w:val="Quote"/>
    <w:uiPriority w:val="29"/>
    <w:rsid w:val="005054E2"/>
    <w:rPr>
      <w:i/>
      <w:iCs/>
      <w:color w:val="404040" w:themeColor="text1" w:themeTint="BF"/>
    </w:rPr>
  </w:style>
  <w:style w:type="paragraph" w:styleId="ListParagraph">
    <w:name w:val="List Paragraph"/>
    <w:basedOn w:val="Normal"/>
    <w:uiPriority w:val="34"/>
    <w:qFormat/>
    <w:rsid w:val="005054E2"/>
    <w:pPr>
      <w:ind w:left="720"/>
      <w:contextualSpacing/>
    </w:pPr>
  </w:style>
  <w:style w:type="character" w:styleId="IntenseEmphasis">
    <w:name w:val="Intense Emphasis"/>
    <w:basedOn w:val="DefaultParagraphFont"/>
    <w:uiPriority w:val="21"/>
    <w:qFormat/>
    <w:rsid w:val="005054E2"/>
    <w:rPr>
      <w:i/>
      <w:iCs/>
      <w:color w:val="0F4761" w:themeColor="accent1" w:themeShade="BF"/>
    </w:rPr>
  </w:style>
  <w:style w:type="paragraph" w:styleId="IntenseQuote">
    <w:name w:val="Intense Quote"/>
    <w:basedOn w:val="Normal"/>
    <w:next w:val="Normal"/>
    <w:link w:val="IntenseQuoteChar"/>
    <w:uiPriority w:val="30"/>
    <w:qFormat/>
    <w:rsid w:val="005054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4E2"/>
    <w:rPr>
      <w:i/>
      <w:iCs/>
      <w:color w:val="0F4761" w:themeColor="accent1" w:themeShade="BF"/>
    </w:rPr>
  </w:style>
  <w:style w:type="character" w:styleId="IntenseReference">
    <w:name w:val="Intense Reference"/>
    <w:basedOn w:val="DefaultParagraphFont"/>
    <w:uiPriority w:val="32"/>
    <w:qFormat/>
    <w:rsid w:val="005054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42</TotalTime>
  <Pages>2</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GELDER, Jayne (COPPULL MEDICAL PRACTICE)</dc:creator>
  <cp:keywords/>
  <dc:description/>
  <cp:lastModifiedBy>GELDER, Jayne (COPPULL MEDICAL PRACTICE)</cp:lastModifiedBy>
  <cp:revision>4</cp:revision>
  <cp:lastPrinted>2024-06-20T07:22:00Z</cp:lastPrinted>
  <dcterms:created xsi:type="dcterms:W3CDTF">2024-05-29T14:47:00Z</dcterms:created>
  <dcterms:modified xsi:type="dcterms:W3CDTF">2024-06-20T07:24:00Z</dcterms:modified>
</cp:coreProperties>
</file>